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6D" w:rsidRPr="005A00AC" w:rsidRDefault="005A00AC" w:rsidP="005A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AC">
        <w:rPr>
          <w:rFonts w:ascii="Times New Roman" w:hAnsi="Times New Roman" w:cs="Times New Roman"/>
          <w:b/>
          <w:sz w:val="28"/>
          <w:szCs w:val="28"/>
        </w:rPr>
        <w:t xml:space="preserve">Результати розгляду справ, пов`язаних з надходженням коштів до державного бюджету та державних позабюджетних фондів за </w:t>
      </w:r>
      <w:r w:rsidR="00580C18">
        <w:rPr>
          <w:rFonts w:ascii="Times New Roman" w:hAnsi="Times New Roman" w:cs="Times New Roman"/>
          <w:b/>
          <w:sz w:val="28"/>
          <w:szCs w:val="28"/>
        </w:rPr>
        <w:t>листопад</w:t>
      </w:r>
      <w:r w:rsidRPr="005A00AC">
        <w:rPr>
          <w:rFonts w:ascii="Times New Roman" w:hAnsi="Times New Roman" w:cs="Times New Roman"/>
          <w:b/>
          <w:sz w:val="28"/>
          <w:szCs w:val="28"/>
        </w:rPr>
        <w:t xml:space="preserve"> 2017 року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- кількість справ, пов'язаних з надходженням коштів до державного бюджету та державних позабюджетних фондів, які розглядалися протягом місяця – 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="00580C18">
        <w:rPr>
          <w:rFonts w:eastAsia="Calibri"/>
          <w:color w:val="000000"/>
          <w:sz w:val="28"/>
          <w:szCs w:val="28"/>
          <w:lang w:eastAsia="en-US"/>
        </w:rPr>
        <w:t>6</w:t>
      </w:r>
      <w:r w:rsidRPr="005A00A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  <w:lang w:val="ru-RU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- кількість справ, пов'язаних з надходженням коштів до державного бюджету та державних позабюджетних фондів, розгляд яких закінчено – </w:t>
      </w:r>
      <w:r w:rsidR="00580C18">
        <w:rPr>
          <w:rFonts w:eastAsia="Calibri"/>
          <w:color w:val="000000"/>
          <w:sz w:val="28"/>
          <w:szCs w:val="28"/>
          <w:lang w:eastAsia="en-US"/>
        </w:rPr>
        <w:t>3</w:t>
      </w:r>
      <w:r w:rsidRPr="005A00AC">
        <w:rPr>
          <w:rFonts w:eastAsia="Calibri"/>
          <w:color w:val="000000"/>
          <w:sz w:val="28"/>
          <w:szCs w:val="28"/>
          <w:lang w:eastAsia="en-US"/>
        </w:rPr>
        <w:t>, з них:</w:t>
      </w:r>
    </w:p>
    <w:p w:rsidR="005A00AC" w:rsidRPr="005A00AC" w:rsidRDefault="005A00AC" w:rsidP="005A00AC">
      <w:pPr>
        <w:pStyle w:val="a3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 - з прийняттям рішення (ст. 82 ГПК) – </w:t>
      </w:r>
      <w:r w:rsidR="00580C18">
        <w:rPr>
          <w:rFonts w:eastAsia="Calibri"/>
          <w:color w:val="000000"/>
          <w:sz w:val="28"/>
          <w:szCs w:val="28"/>
          <w:lang w:eastAsia="en-US"/>
        </w:rPr>
        <w:t>2</w:t>
      </w:r>
      <w:r w:rsidRPr="005A00A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  <w:lang w:val="ru-RU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 - провадження у справі припинено (ст. 80 ГПК) – </w:t>
      </w:r>
      <w:r w:rsidR="00580C18">
        <w:rPr>
          <w:rFonts w:eastAsia="Calibri"/>
          <w:color w:val="000000"/>
          <w:sz w:val="28"/>
          <w:szCs w:val="28"/>
          <w:lang w:eastAsia="en-US"/>
        </w:rPr>
        <w:t>1</w:t>
      </w: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Сума коштів, присуджених до стягнення в державний бюджет та державні позабюджетні фонди становить </w:t>
      </w:r>
      <w:r w:rsidR="00580C18">
        <w:rPr>
          <w:rFonts w:eastAsia="Calibri"/>
          <w:color w:val="000000"/>
          <w:sz w:val="28"/>
          <w:szCs w:val="28"/>
          <w:lang w:eastAsia="en-US"/>
        </w:rPr>
        <w:t>3 838 331</w:t>
      </w: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 грн.</w:t>
      </w:r>
    </w:p>
    <w:p w:rsidR="005A00AC" w:rsidRPr="005A00AC" w:rsidRDefault="005A00AC">
      <w:pPr>
        <w:rPr>
          <w:rFonts w:ascii="Times New Roman" w:hAnsi="Times New Roman" w:cs="Times New Roman"/>
          <w:sz w:val="28"/>
          <w:szCs w:val="28"/>
        </w:rPr>
      </w:pPr>
    </w:p>
    <w:sectPr w:rsidR="005A00AC" w:rsidRPr="005A00AC" w:rsidSect="00D70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0AC"/>
    <w:rsid w:val="00580C18"/>
    <w:rsid w:val="005A00AC"/>
    <w:rsid w:val="00797E4D"/>
    <w:rsid w:val="00D7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</Characters>
  <Application>Microsoft Office Word</Application>
  <DocSecurity>0</DocSecurity>
  <Lines>1</Lines>
  <Paragraphs>1</Paragraphs>
  <ScaleCrop>false</ScaleCrop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</dc:creator>
  <cp:lastModifiedBy>agapov</cp:lastModifiedBy>
  <cp:revision>2</cp:revision>
  <dcterms:created xsi:type="dcterms:W3CDTF">2017-12-12T07:29:00Z</dcterms:created>
  <dcterms:modified xsi:type="dcterms:W3CDTF">2017-12-12T07:29:00Z</dcterms:modified>
</cp:coreProperties>
</file>