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4E" w:rsidRPr="00F76580" w:rsidRDefault="00F76580" w:rsidP="00F76580">
      <w:pPr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Базові показники роботи суду</w:t>
      </w:r>
      <w:r w:rsidRPr="00F765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242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EA0">
        <w:rPr>
          <w:rFonts w:ascii="Times New Roman" w:hAnsi="Times New Roman" w:cs="Times New Roman"/>
          <w:b/>
          <w:sz w:val="28"/>
          <w:szCs w:val="28"/>
        </w:rPr>
        <w:t>перше півріччя</w:t>
      </w:r>
      <w:r w:rsidR="002426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4264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366F4E" w:rsidRPr="00366F4E" w:rsidRDefault="00366F4E" w:rsidP="00366F4E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66F4E">
        <w:rPr>
          <w:rFonts w:ascii="Times New Roman" w:hAnsi="Times New Roman" w:cs="Times New Roman"/>
          <w:sz w:val="28"/>
          <w:szCs w:val="28"/>
        </w:rPr>
        <w:t xml:space="preserve">Відсоток розгляду справ Господарським судом Черкаської області </w:t>
      </w:r>
      <w:r w:rsidR="0024264F">
        <w:rPr>
          <w:rFonts w:ascii="Times New Roman" w:hAnsi="Times New Roman" w:cs="Times New Roman"/>
          <w:sz w:val="28"/>
          <w:szCs w:val="28"/>
        </w:rPr>
        <w:t xml:space="preserve">за </w:t>
      </w:r>
      <w:r w:rsidR="00164141">
        <w:rPr>
          <w:rFonts w:ascii="Times New Roman" w:hAnsi="Times New Roman" w:cs="Times New Roman"/>
          <w:sz w:val="28"/>
          <w:szCs w:val="28"/>
        </w:rPr>
        <w:t xml:space="preserve">перше півріччя </w:t>
      </w:r>
      <w:r w:rsidR="0024264F">
        <w:rPr>
          <w:rFonts w:ascii="Times New Roman" w:hAnsi="Times New Roman" w:cs="Times New Roman"/>
          <w:sz w:val="28"/>
          <w:szCs w:val="28"/>
        </w:rPr>
        <w:t xml:space="preserve">2024 року </w:t>
      </w:r>
      <w:r w:rsidRPr="00366F4E">
        <w:rPr>
          <w:rFonts w:ascii="Times New Roman" w:hAnsi="Times New Roman" w:cs="Times New Roman"/>
          <w:sz w:val="28"/>
          <w:szCs w:val="28"/>
        </w:rPr>
        <w:t xml:space="preserve"> – </w:t>
      </w:r>
      <w:r w:rsidR="0024264F">
        <w:rPr>
          <w:rFonts w:ascii="Times New Roman" w:hAnsi="Times New Roman" w:cs="Times New Roman"/>
          <w:sz w:val="28"/>
          <w:szCs w:val="28"/>
        </w:rPr>
        <w:t>10</w:t>
      </w:r>
      <w:r w:rsidR="00164141">
        <w:rPr>
          <w:rFonts w:ascii="Times New Roman" w:hAnsi="Times New Roman" w:cs="Times New Roman"/>
          <w:sz w:val="28"/>
          <w:szCs w:val="28"/>
        </w:rPr>
        <w:t>5</w:t>
      </w:r>
      <w:r w:rsidRPr="00366F4E">
        <w:rPr>
          <w:rFonts w:ascii="Times New Roman" w:hAnsi="Times New Roman" w:cs="Times New Roman"/>
          <w:sz w:val="28"/>
          <w:szCs w:val="28"/>
        </w:rPr>
        <w:t xml:space="preserve">  %</w:t>
      </w:r>
    </w:p>
    <w:p w:rsidR="00366F4E" w:rsidRPr="00366F4E" w:rsidRDefault="00366F4E" w:rsidP="00366F4E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66F4E">
        <w:rPr>
          <w:rFonts w:ascii="Times New Roman" w:hAnsi="Times New Roman" w:cs="Times New Roman"/>
          <w:sz w:val="28"/>
          <w:szCs w:val="28"/>
        </w:rPr>
        <w:t xml:space="preserve">Кількість матеріалів та заяв, що перебували на розгляді на початок звітного періоду –  </w:t>
      </w:r>
      <w:r w:rsidR="00164141">
        <w:rPr>
          <w:rFonts w:ascii="Times New Roman" w:hAnsi="Times New Roman" w:cs="Times New Roman"/>
          <w:sz w:val="28"/>
          <w:szCs w:val="28"/>
        </w:rPr>
        <w:t>5265</w:t>
      </w:r>
      <w:r w:rsidRPr="00366F4E">
        <w:rPr>
          <w:rFonts w:ascii="Times New Roman" w:hAnsi="Times New Roman" w:cs="Times New Roman"/>
          <w:sz w:val="28"/>
          <w:szCs w:val="28"/>
        </w:rPr>
        <w:t xml:space="preserve">, у тому числі, надійшли на розгляд </w:t>
      </w:r>
      <w:r w:rsidR="0024264F">
        <w:rPr>
          <w:rFonts w:ascii="Times New Roman" w:hAnsi="Times New Roman" w:cs="Times New Roman"/>
          <w:sz w:val="28"/>
          <w:szCs w:val="28"/>
        </w:rPr>
        <w:t xml:space="preserve">за </w:t>
      </w:r>
      <w:r w:rsidR="00164141">
        <w:rPr>
          <w:rFonts w:ascii="Times New Roman" w:hAnsi="Times New Roman" w:cs="Times New Roman"/>
          <w:sz w:val="28"/>
          <w:szCs w:val="28"/>
        </w:rPr>
        <w:t>перше півріччя</w:t>
      </w:r>
      <w:r w:rsidR="0024264F">
        <w:rPr>
          <w:rFonts w:ascii="Times New Roman" w:hAnsi="Times New Roman" w:cs="Times New Roman"/>
          <w:sz w:val="28"/>
          <w:szCs w:val="28"/>
        </w:rPr>
        <w:t xml:space="preserve"> 2024 року</w:t>
      </w:r>
      <w:r w:rsidRPr="00366F4E">
        <w:rPr>
          <w:rFonts w:ascii="Times New Roman" w:hAnsi="Times New Roman" w:cs="Times New Roman"/>
          <w:sz w:val="28"/>
          <w:szCs w:val="28"/>
        </w:rPr>
        <w:t xml:space="preserve"> – </w:t>
      </w:r>
      <w:r w:rsidR="00164141">
        <w:rPr>
          <w:rFonts w:ascii="Times New Roman" w:hAnsi="Times New Roman" w:cs="Times New Roman"/>
          <w:sz w:val="28"/>
          <w:szCs w:val="28"/>
        </w:rPr>
        <w:t>3966</w:t>
      </w:r>
      <w:r w:rsidRPr="00366F4E">
        <w:rPr>
          <w:rFonts w:ascii="Times New Roman" w:hAnsi="Times New Roman" w:cs="Times New Roman"/>
          <w:sz w:val="28"/>
          <w:szCs w:val="28"/>
        </w:rPr>
        <w:t>.</w:t>
      </w:r>
    </w:p>
    <w:p w:rsidR="00366F4E" w:rsidRPr="00366F4E" w:rsidRDefault="00366F4E" w:rsidP="00366F4E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66F4E">
        <w:rPr>
          <w:rFonts w:ascii="Times New Roman" w:hAnsi="Times New Roman" w:cs="Times New Roman"/>
          <w:sz w:val="28"/>
          <w:szCs w:val="28"/>
        </w:rPr>
        <w:t xml:space="preserve">Залишок нерозглянутих справ на кінець звітного періоду склав – </w:t>
      </w:r>
      <w:r w:rsidR="0024264F">
        <w:rPr>
          <w:rFonts w:ascii="Times New Roman" w:hAnsi="Times New Roman" w:cs="Times New Roman"/>
          <w:sz w:val="28"/>
          <w:szCs w:val="28"/>
        </w:rPr>
        <w:t>7</w:t>
      </w:r>
      <w:r w:rsidR="00164141">
        <w:rPr>
          <w:rFonts w:ascii="Times New Roman" w:hAnsi="Times New Roman" w:cs="Times New Roman"/>
          <w:sz w:val="28"/>
          <w:szCs w:val="28"/>
        </w:rPr>
        <w:t>39</w:t>
      </w:r>
      <w:r w:rsidRPr="00366F4E">
        <w:rPr>
          <w:rFonts w:ascii="Times New Roman" w:hAnsi="Times New Roman" w:cs="Times New Roman"/>
          <w:sz w:val="28"/>
          <w:szCs w:val="28"/>
        </w:rPr>
        <w:t xml:space="preserve"> справ</w:t>
      </w:r>
    </w:p>
    <w:p w:rsidR="00366F4E" w:rsidRPr="00366F4E" w:rsidRDefault="00366F4E" w:rsidP="00366F4E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66F4E">
        <w:rPr>
          <w:rFonts w:ascii="Times New Roman" w:hAnsi="Times New Roman" w:cs="Times New Roman"/>
          <w:sz w:val="28"/>
          <w:szCs w:val="28"/>
        </w:rPr>
        <w:t>Фактична кількість суддів - 12</w:t>
      </w:r>
    </w:p>
    <w:p w:rsidR="00366F4E" w:rsidRPr="00366F4E" w:rsidRDefault="00366F4E" w:rsidP="00366F4E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66F4E">
        <w:rPr>
          <w:rFonts w:ascii="Times New Roman" w:hAnsi="Times New Roman" w:cs="Times New Roman"/>
          <w:sz w:val="28"/>
          <w:szCs w:val="28"/>
        </w:rPr>
        <w:t xml:space="preserve">Відсоток справ та матеріалів, загальний термін проходження яких триває понад 1 рік – </w:t>
      </w:r>
      <w:r w:rsidR="00164141">
        <w:rPr>
          <w:rFonts w:ascii="Times New Roman" w:hAnsi="Times New Roman" w:cs="Times New Roman"/>
          <w:sz w:val="28"/>
          <w:szCs w:val="28"/>
        </w:rPr>
        <w:t>18</w:t>
      </w:r>
      <w:r w:rsidRPr="00366F4E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366F4E" w:rsidRPr="00366F4E" w:rsidRDefault="00366F4E" w:rsidP="00366F4E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66F4E">
        <w:rPr>
          <w:rFonts w:ascii="Times New Roman" w:hAnsi="Times New Roman" w:cs="Times New Roman"/>
          <w:sz w:val="28"/>
          <w:szCs w:val="28"/>
        </w:rPr>
        <w:t xml:space="preserve">Середня кількість розглянутих справ на одного суддю - </w:t>
      </w:r>
      <w:r w:rsidR="00164141">
        <w:rPr>
          <w:rFonts w:ascii="Times New Roman" w:hAnsi="Times New Roman" w:cs="Times New Roman"/>
          <w:sz w:val="28"/>
          <w:szCs w:val="28"/>
        </w:rPr>
        <w:t>344</w:t>
      </w:r>
    </w:p>
    <w:p w:rsidR="00366F4E" w:rsidRPr="00366F4E" w:rsidRDefault="00366F4E" w:rsidP="00366F4E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66F4E">
        <w:rPr>
          <w:rFonts w:ascii="Times New Roman" w:hAnsi="Times New Roman" w:cs="Times New Roman"/>
          <w:sz w:val="28"/>
          <w:szCs w:val="28"/>
        </w:rPr>
        <w:t xml:space="preserve">Середня кількість справ та матеріалів, що перебували на розгляді в звітний період в розрахунку на одного суддю - </w:t>
      </w:r>
      <w:r w:rsidR="00164141">
        <w:rPr>
          <w:rFonts w:ascii="Times New Roman" w:hAnsi="Times New Roman" w:cs="Times New Roman"/>
          <w:sz w:val="28"/>
          <w:szCs w:val="28"/>
        </w:rPr>
        <w:t>440</w:t>
      </w:r>
    </w:p>
    <w:p w:rsidR="00ED20B9" w:rsidRDefault="00366F4E" w:rsidP="00493A5C">
      <w:pPr>
        <w:ind w:right="284"/>
        <w:jc w:val="both"/>
      </w:pPr>
      <w:r w:rsidRPr="00366F4E">
        <w:rPr>
          <w:rFonts w:ascii="Times New Roman" w:hAnsi="Times New Roman" w:cs="Times New Roman"/>
          <w:sz w:val="28"/>
          <w:szCs w:val="28"/>
        </w:rPr>
        <w:t xml:space="preserve">Середня тривалість розгляду справи </w:t>
      </w:r>
      <w:r w:rsidR="0024264F">
        <w:rPr>
          <w:rFonts w:ascii="Times New Roman" w:hAnsi="Times New Roman" w:cs="Times New Roman"/>
          <w:sz w:val="28"/>
          <w:szCs w:val="28"/>
        </w:rPr>
        <w:t>5</w:t>
      </w:r>
      <w:r w:rsidR="00164141">
        <w:rPr>
          <w:rFonts w:ascii="Times New Roman" w:hAnsi="Times New Roman" w:cs="Times New Roman"/>
          <w:sz w:val="28"/>
          <w:szCs w:val="28"/>
        </w:rPr>
        <w:t>5</w:t>
      </w:r>
      <w:r w:rsidRPr="00366F4E">
        <w:rPr>
          <w:rFonts w:ascii="Times New Roman" w:hAnsi="Times New Roman" w:cs="Times New Roman"/>
          <w:sz w:val="28"/>
          <w:szCs w:val="28"/>
        </w:rPr>
        <w:t xml:space="preserve"> днів.</w:t>
      </w:r>
    </w:p>
    <w:sectPr w:rsidR="00ED20B9" w:rsidSect="00ED20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580" w:rsidRDefault="00F76580" w:rsidP="00F76580">
      <w:pPr>
        <w:spacing w:after="0" w:line="240" w:lineRule="auto"/>
      </w:pPr>
      <w:r>
        <w:separator/>
      </w:r>
    </w:p>
  </w:endnote>
  <w:endnote w:type="continuationSeparator" w:id="1">
    <w:p w:rsidR="00F76580" w:rsidRDefault="00F76580" w:rsidP="00F7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580" w:rsidRDefault="00F76580" w:rsidP="00F76580">
      <w:pPr>
        <w:spacing w:after="0" w:line="240" w:lineRule="auto"/>
      </w:pPr>
      <w:r>
        <w:separator/>
      </w:r>
    </w:p>
  </w:footnote>
  <w:footnote w:type="continuationSeparator" w:id="1">
    <w:p w:rsidR="00F76580" w:rsidRDefault="00F76580" w:rsidP="00F76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6F4E"/>
    <w:rsid w:val="00164141"/>
    <w:rsid w:val="0024264F"/>
    <w:rsid w:val="00366F4E"/>
    <w:rsid w:val="00493A5C"/>
    <w:rsid w:val="00610ECA"/>
    <w:rsid w:val="00823882"/>
    <w:rsid w:val="008731C8"/>
    <w:rsid w:val="00AF6890"/>
    <w:rsid w:val="00C74B19"/>
    <w:rsid w:val="00ED20B9"/>
    <w:rsid w:val="00F47EA0"/>
    <w:rsid w:val="00F7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65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6580"/>
  </w:style>
  <w:style w:type="paragraph" w:styleId="a5">
    <w:name w:val="footer"/>
    <w:basedOn w:val="a"/>
    <w:link w:val="a6"/>
    <w:uiPriority w:val="99"/>
    <w:semiHidden/>
    <w:unhideWhenUsed/>
    <w:rsid w:val="00F765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6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267</Characters>
  <Application>Microsoft Office Word</Application>
  <DocSecurity>0</DocSecurity>
  <Lines>2</Lines>
  <Paragraphs>1</Paragraphs>
  <ScaleCrop>false</ScaleCrop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Shvudka</dc:creator>
  <cp:lastModifiedBy>Piontkovska</cp:lastModifiedBy>
  <cp:revision>2</cp:revision>
  <dcterms:created xsi:type="dcterms:W3CDTF">2024-10-02T12:28:00Z</dcterms:created>
  <dcterms:modified xsi:type="dcterms:W3CDTF">2024-10-02T12:28:00Z</dcterms:modified>
</cp:coreProperties>
</file>